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41BF" w14:textId="57D1000D" w:rsidR="00BD153F" w:rsidRDefault="00BD153F" w:rsidP="0026116A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Alcuni dei principali lavori che sono stati realizzati con il supporto del Laboratorio</w:t>
      </w:r>
      <w:r w:rsidRPr="00BD153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07FBC479" w14:textId="2C25CA45" w:rsidR="00A55364" w:rsidRPr="00A55364" w:rsidRDefault="00A55364" w:rsidP="0026116A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</w:pPr>
      <w:r w:rsidRPr="00A5536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  <w:t xml:space="preserve">Some related papers where </w:t>
      </w:r>
      <w:r w:rsidR="00C654E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  <w:t xml:space="preserve">Thermal Analysis </w:t>
      </w:r>
      <w:r w:rsidRPr="00A5536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  <w:t>was used</w:t>
      </w:r>
    </w:p>
    <w:p w14:paraId="032C7B93" w14:textId="77777777" w:rsidR="00BD153F" w:rsidRPr="00A55364" w:rsidRDefault="00BD153F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</w:p>
    <w:p w14:paraId="4F6C5CDC" w14:textId="7E56EEAC" w:rsidR="00C654E8" w:rsidRDefault="00496C23" w:rsidP="005C61CF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Tateo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F.,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Cortecci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 G., Minguzzi, V.,</w:t>
      </w:r>
      <w:r w:rsidR="00125B1D"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&amp;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Morandi, N. (2001). </w:t>
      </w:r>
      <w:r w:rsidRPr="00496C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Mineralogy and geochemistry of early-formed deep marine dolomite in the Castagnola Formation (Oligocene-Miocene, Northern Italy)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. </w:t>
      </w:r>
      <w:r w:rsidRPr="00496C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European Journal of Mineralogy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,</w:t>
      </w:r>
      <w:r w:rsidRPr="00496C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13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(</w:t>
      </w:r>
      <w:r w:rsidRPr="00496C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4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)</w:t>
      </w:r>
      <w:r w:rsidRPr="00496C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, 727-741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.</w:t>
      </w:r>
    </w:p>
    <w:p w14:paraId="3ECD77AD" w14:textId="47B5E43D" w:rsidR="00387AAE" w:rsidRDefault="009F7688" w:rsidP="009F7688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Sabetta, T.,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Bargossi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, G.M., D'Amico, C.,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Grillini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, G.C.,</w:t>
      </w:r>
      <w:r w:rsidR="00125B1D"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&amp;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Minguzzi, V. (2001). </w:t>
      </w:r>
      <w:r w:rsidRPr="009F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Sandstones, </w:t>
      </w:r>
      <w:proofErr w:type="gramStart"/>
      <w:r w:rsidRPr="009F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mortars</w:t>
      </w:r>
      <w:proofErr w:type="gramEnd"/>
      <w:r w:rsidRPr="009F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and clay bricks from Palazzo Fava in Bologna (Italy): A mineralogical petrographic study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. </w:t>
      </w:r>
      <w:proofErr w:type="spellStart"/>
      <w:r w:rsidRPr="009F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GeoActa</w:t>
      </w:r>
      <w:proofErr w:type="spellEnd"/>
      <w:r w:rsidR="00125B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r w:rsidRPr="009F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1, 71-82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.</w:t>
      </w:r>
    </w:p>
    <w:p w14:paraId="5E69B912" w14:textId="578C9827" w:rsidR="009F7688" w:rsidRPr="00125B1D" w:rsidRDefault="009F7688" w:rsidP="009F7688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Dellisanti, F., Minguzzi, V., </w:t>
      </w:r>
      <w:r w:rsidR="00125B1D"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&amp; 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Morandi, N. (2001). </w:t>
      </w:r>
      <w:r w:rsidRPr="009F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Experimental results from thermal treatment of asbestos containing materials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. </w:t>
      </w:r>
      <w:proofErr w:type="spellStart"/>
      <w:r w:rsidRPr="00125B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GeoActa</w:t>
      </w:r>
      <w:proofErr w:type="spellEnd"/>
      <w:r w:rsidR="00125B1D" w:rsidRPr="00125B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</w:t>
      </w:r>
      <w:r w:rsidRPr="00125B1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1, 61-70.</w:t>
      </w:r>
    </w:p>
    <w:p w14:paraId="01BCE1BB" w14:textId="54FD78F3" w:rsidR="00125B1D" w:rsidRPr="00EF08E8" w:rsidRDefault="00125B1D" w:rsidP="00125B1D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Morandi, N., Minguzzi, V.,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Tateo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F., &amp; De Carlo, M. (1999). 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Incipient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vermiculitization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processes in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biotites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from Italian oligo-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miocene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sediments. 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Mineralogica et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Petrographica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Acta, 42, 29-40.</w:t>
      </w:r>
    </w:p>
    <w:p w14:paraId="1142F637" w14:textId="30BF5D10" w:rsidR="00125B1D" w:rsidRPr="00EF08E8" w:rsidRDefault="00125B1D" w:rsidP="00125B1D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Minguzzi, V., Morandi, N.,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Tagnin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S.,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Tateo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F. (1999). 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Composition and properties of clay used in thermal centres in Emilia-Romagna.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Mineralogica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et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Petrographica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Acta, 42, 287-298.</w:t>
      </w:r>
    </w:p>
    <w:p w14:paraId="213B1FA4" w14:textId="77777777" w:rsidR="00EF08E8" w:rsidRPr="00EF08E8" w:rsidRDefault="00EF08E8" w:rsidP="00EF08E8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Dellisanti, F., Calafato, A., Pini, G.A., Moro, D., Ulian, G., &amp;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Valdrè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G. (2018). 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Effects of dehydration and grinding on the mechanical shear behaviour of Ca-rich montmorillonite. Applied Clay Science, 152, 239-248.</w:t>
      </w:r>
    </w:p>
    <w:p w14:paraId="74398974" w14:textId="77777777" w:rsidR="00EF08E8" w:rsidRPr="00EF08E8" w:rsidRDefault="00EF08E8" w:rsidP="00EF08E8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Dellisanti, F., &amp; Valdre, G. (2012). The role of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microstrain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on the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thermostructural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behaviour of industrial kaolin deformed by ball milling at low mechanical load. International Journal of Mineral Processing, 102-103, 69-77.</w:t>
      </w:r>
    </w:p>
    <w:p w14:paraId="5E5B0DCA" w14:textId="77777777" w:rsidR="00EF08E8" w:rsidRPr="00EF08E8" w:rsidRDefault="00EF08E8" w:rsidP="00EF08E8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Dellisanti, F., Minguzzi, V., &amp; Valdre, G. (2011). Mechanical and thermal properties of a 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nanopowder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talc compound produced by controlled ball milling. Journal of Nanoparticle Research, 13, 5919-5926.</w:t>
      </w:r>
    </w:p>
    <w:p w14:paraId="662CF8E3" w14:textId="77777777" w:rsidR="00EF08E8" w:rsidRPr="00EF08E8" w:rsidRDefault="00EF08E8" w:rsidP="00EF08E8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Dellisanti, F., &amp; Valdre, G. (2010). On the high-temperature structural behaviour of talc (Mg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bscript"/>
          <w:lang w:val="en-GB" w:eastAsia="it-IT"/>
        </w:rPr>
        <w:t>3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Si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bscript"/>
          <w:lang w:val="en-GB" w:eastAsia="it-IT"/>
        </w:rPr>
        <w:t>4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O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bscript"/>
          <w:lang w:val="en-GB" w:eastAsia="it-IT"/>
        </w:rPr>
        <w:t>10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(OH)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bscript"/>
          <w:lang w:val="en-GB" w:eastAsia="it-IT"/>
        </w:rPr>
        <w:t>2</w:t>
      </w: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) to 1600 °C: Effect of mechanical deformation and strain. Philosophical Magazine, 90(17-18), 2443-2457.</w:t>
      </w:r>
    </w:p>
    <w:p w14:paraId="66551BFE" w14:textId="77777777" w:rsidR="00EF08E8" w:rsidRDefault="00EF08E8" w:rsidP="00EF08E8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Dellisanti, F., &amp; Valdre, G. (2008). Linear relationship between thermo-</w:t>
      </w:r>
      <w:proofErr w:type="spell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dehydroxylation</w:t>
      </w:r>
      <w:proofErr w:type="spell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and </w:t>
      </w:r>
      <w:proofErr w:type="gramStart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induced-strain</w:t>
      </w:r>
      <w:proofErr w:type="gramEnd"/>
      <w:r w:rsidRPr="00EF08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by mechanical processing in vacuum: The case of industrial kaolinite, talc and montmorillonite. International Journal of Mineral Processing, 88(3-4), 94-99.</w:t>
      </w:r>
    </w:p>
    <w:p w14:paraId="3861F685" w14:textId="77777777" w:rsidR="00EF08E8" w:rsidRPr="00125B1D" w:rsidRDefault="00EF08E8" w:rsidP="00125B1D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</w:p>
    <w:p w14:paraId="6D5C470B" w14:textId="77777777" w:rsidR="00125B1D" w:rsidRPr="00125B1D" w:rsidRDefault="00125B1D" w:rsidP="00125B1D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</w:p>
    <w:sectPr w:rsidR="00125B1D" w:rsidRPr="00125B1D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13"/>
    <w:rsid w:val="0009726C"/>
    <w:rsid w:val="00125B1D"/>
    <w:rsid w:val="001E1247"/>
    <w:rsid w:val="0026116A"/>
    <w:rsid w:val="00294F3B"/>
    <w:rsid w:val="00387AAE"/>
    <w:rsid w:val="00496C23"/>
    <w:rsid w:val="005C61CF"/>
    <w:rsid w:val="00741B2C"/>
    <w:rsid w:val="009E0974"/>
    <w:rsid w:val="009F7688"/>
    <w:rsid w:val="00A4238F"/>
    <w:rsid w:val="00A55364"/>
    <w:rsid w:val="00BD153F"/>
    <w:rsid w:val="00C654E8"/>
    <w:rsid w:val="00CA160F"/>
    <w:rsid w:val="00DA6B48"/>
    <w:rsid w:val="00E848E3"/>
    <w:rsid w:val="00EF08E8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8B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7913"/>
  </w:style>
  <w:style w:type="character" w:styleId="Collegamentoipertestuale">
    <w:name w:val="Hyperlink"/>
    <w:basedOn w:val="Carpredefinitoparagrafo"/>
    <w:uiPriority w:val="99"/>
    <w:semiHidden/>
    <w:unhideWhenUsed/>
    <w:rsid w:val="00741B2C"/>
    <w:rPr>
      <w:color w:val="0000FF"/>
      <w:u w:val="single"/>
    </w:rPr>
  </w:style>
  <w:style w:type="character" w:customStyle="1" w:styleId="ddmpubyr">
    <w:name w:val="ddmpubyr"/>
    <w:basedOn w:val="Carpredefinitoparagrafo"/>
    <w:rsid w:val="0074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Daniele Moro</cp:lastModifiedBy>
  <cp:revision>16</cp:revision>
  <dcterms:created xsi:type="dcterms:W3CDTF">2021-07-29T12:21:00Z</dcterms:created>
  <dcterms:modified xsi:type="dcterms:W3CDTF">2021-11-17T15:15:00Z</dcterms:modified>
</cp:coreProperties>
</file>